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49C52" w14:textId="05C213B4" w:rsidR="007E30AB" w:rsidRDefault="00DB575B">
      <w:r>
        <w:t xml:space="preserve">                                              </w:t>
      </w:r>
      <w:r w:rsidR="00751053">
        <w:t xml:space="preserve">       </w:t>
      </w:r>
      <w:r w:rsidR="00125C45">
        <w:t xml:space="preserve">    </w:t>
      </w:r>
      <w:r w:rsidR="00751053">
        <w:t xml:space="preserve">   </w:t>
      </w:r>
      <w:r>
        <w:t xml:space="preserve">   </w:t>
      </w:r>
      <w:r>
        <w:rPr>
          <w:noProof/>
        </w:rPr>
        <w:drawing>
          <wp:inline distT="0" distB="0" distL="0" distR="0" wp14:anchorId="4E6C670D" wp14:editId="3B95CE48">
            <wp:extent cx="1297172" cy="810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BrokenCircleLogoNavy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5740" cy="84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6308B" w14:textId="061FC55C" w:rsidR="007E30AB" w:rsidRDefault="00811B18" w:rsidP="00811B18">
      <w:pPr>
        <w:keepNext/>
        <w:keepLines/>
        <w:pBdr>
          <w:bottom w:val="single" w:sz="4" w:space="1" w:color="auto"/>
        </w:pBdr>
        <w:spacing w:line="216" w:lineRule="auto"/>
        <w:outlineLvl w:val="1"/>
      </w:pPr>
      <w:r w:rsidRPr="00782068">
        <w:rPr>
          <w:rFonts w:asciiTheme="majorHAnsi" w:eastAsiaTheme="majorEastAsia" w:hAnsiTheme="majorHAnsi" w:cstheme="majorBidi"/>
          <w:color w:val="4472C4" w:themeColor="accent1"/>
          <w:kern w:val="2"/>
          <w:sz w:val="36"/>
          <w:szCs w:val="20"/>
          <w:lang w:val="en-US" w:eastAsia="ja-JP"/>
          <w14:ligatures w14:val="standard"/>
        </w:rPr>
        <w:t>Church</w:t>
      </w:r>
      <w:r w:rsidRPr="00811B18">
        <w:rPr>
          <w:rFonts w:asciiTheme="majorHAnsi" w:eastAsiaTheme="majorEastAsia" w:hAnsiTheme="majorHAnsi" w:cstheme="majorBidi"/>
          <w:color w:val="4472C4" w:themeColor="accent1"/>
          <w:kern w:val="2"/>
          <w:sz w:val="36"/>
          <w:szCs w:val="20"/>
          <w:lang w:val="en-US" w:eastAsia="ja-JP"/>
          <w14:ligatures w14:val="standard"/>
        </w:rPr>
        <w:t xml:space="preserve"> Council / Elders Expression of Interest </w:t>
      </w:r>
      <w:r w:rsidR="00D46A9D">
        <w:rPr>
          <w:rFonts w:asciiTheme="majorHAnsi" w:eastAsiaTheme="majorEastAsia" w:hAnsiTheme="majorHAnsi" w:cstheme="majorBidi"/>
          <w:color w:val="4472C4" w:themeColor="accent1"/>
          <w:kern w:val="2"/>
          <w:sz w:val="36"/>
          <w:szCs w:val="20"/>
          <w:lang w:val="en-US" w:eastAsia="ja-JP"/>
          <w14:ligatures w14:val="standard"/>
        </w:rPr>
        <w:t xml:space="preserve">Form </w:t>
      </w:r>
    </w:p>
    <w:p w14:paraId="172BF3CD" w14:textId="77777777" w:rsidR="00B12626" w:rsidRDefault="00B12626" w:rsidP="00D46A9D">
      <w:pPr>
        <w:jc w:val="both"/>
        <w:rPr>
          <w:sz w:val="24"/>
          <w:szCs w:val="24"/>
        </w:rPr>
      </w:pPr>
    </w:p>
    <w:p w14:paraId="35434ECA" w14:textId="6AB6C87F" w:rsidR="00811B18" w:rsidRPr="00811B18" w:rsidRDefault="00D46A9D" w:rsidP="00D46A9D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</w:t>
      </w:r>
      <w:r w:rsidR="00586A4F">
        <w:rPr>
          <w:sz w:val="24"/>
          <w:szCs w:val="24"/>
        </w:rPr>
        <w:t xml:space="preserve"> for your interest in </w:t>
      </w:r>
      <w:r w:rsidR="00811B18">
        <w:rPr>
          <w:sz w:val="24"/>
          <w:szCs w:val="24"/>
        </w:rPr>
        <w:t>Elder</w:t>
      </w:r>
      <w:r w:rsidR="00744AD2">
        <w:rPr>
          <w:sz w:val="24"/>
          <w:szCs w:val="24"/>
        </w:rPr>
        <w:t>ship,</w:t>
      </w:r>
      <w:r w:rsidR="00586A4F">
        <w:rPr>
          <w:sz w:val="24"/>
          <w:szCs w:val="24"/>
        </w:rPr>
        <w:t xml:space="preserve"> we welcome your E</w:t>
      </w:r>
      <w:r w:rsidR="0063750A">
        <w:rPr>
          <w:sz w:val="24"/>
          <w:szCs w:val="24"/>
        </w:rPr>
        <w:t>xpression of Interest</w:t>
      </w:r>
      <w:r w:rsidR="00811B18">
        <w:rPr>
          <w:sz w:val="24"/>
          <w:szCs w:val="24"/>
        </w:rPr>
        <w:t>. This Expression of Interest form is designed to assist you in discerning your call to be an Elder</w:t>
      </w:r>
      <w:r>
        <w:rPr>
          <w:sz w:val="24"/>
          <w:szCs w:val="24"/>
        </w:rPr>
        <w:t xml:space="preserve">. </w:t>
      </w:r>
      <w:r w:rsidR="00811B18">
        <w:rPr>
          <w:sz w:val="24"/>
          <w:szCs w:val="24"/>
        </w:rPr>
        <w:t xml:space="preserve"> </w:t>
      </w:r>
      <w:r w:rsidR="00811B18" w:rsidRPr="00811B18">
        <w:rPr>
          <w:sz w:val="24"/>
          <w:szCs w:val="24"/>
        </w:rPr>
        <w:t xml:space="preserve">All Expressions of Interest will be confidential. </w:t>
      </w:r>
    </w:p>
    <w:p w14:paraId="7905F173" w14:textId="77777777" w:rsidR="00811B18" w:rsidRDefault="00811B18" w:rsidP="00D46A9D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14:paraId="422D153F" w14:textId="02C1A75A" w:rsidR="00811B18" w:rsidRDefault="007E30AB" w:rsidP="007E30AB">
      <w:pPr>
        <w:jc w:val="both"/>
        <w:rPr>
          <w:rFonts w:asciiTheme="majorHAnsi" w:hAnsiTheme="majorHAnsi" w:cstheme="majorHAnsi"/>
          <w:b/>
          <w:color w:val="4472C4" w:themeColor="accent1"/>
          <w:sz w:val="24"/>
          <w:szCs w:val="24"/>
        </w:rPr>
      </w:pPr>
      <w:r w:rsidRPr="00782068"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Name</w:t>
      </w:r>
      <w:r w:rsidR="00143E56"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:</w:t>
      </w:r>
    </w:p>
    <w:p w14:paraId="57FEF085" w14:textId="5A3DCB5C" w:rsidR="00143E56" w:rsidRDefault="00143E56" w:rsidP="007E30AB">
      <w:pPr>
        <w:jc w:val="both"/>
        <w:rPr>
          <w:rFonts w:asciiTheme="majorHAnsi" w:hAnsiTheme="majorHAnsi" w:cstheme="majorHAnsi"/>
          <w:b/>
          <w:color w:val="4472C4" w:themeColor="accent1"/>
          <w:sz w:val="24"/>
          <w:szCs w:val="24"/>
        </w:rPr>
      </w:pPr>
      <w:r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Email:</w:t>
      </w:r>
    </w:p>
    <w:p w14:paraId="1CD8F0A2" w14:textId="6EC7800D" w:rsidR="00D46A9D" w:rsidRPr="00143E56" w:rsidRDefault="00143E56" w:rsidP="00143E56">
      <w:pPr>
        <w:jc w:val="both"/>
        <w:rPr>
          <w:rFonts w:asciiTheme="majorHAnsi" w:hAnsiTheme="majorHAnsi" w:cstheme="majorHAnsi"/>
          <w:b/>
          <w:color w:val="4472C4" w:themeColor="accent1"/>
          <w:sz w:val="24"/>
          <w:szCs w:val="24"/>
        </w:rPr>
      </w:pPr>
      <w:r>
        <w:rPr>
          <w:rFonts w:asciiTheme="majorHAnsi" w:hAnsiTheme="majorHAnsi" w:cstheme="majorHAnsi"/>
          <w:b/>
          <w:color w:val="4472C4" w:themeColor="accent1"/>
          <w:sz w:val="24"/>
          <w:szCs w:val="24"/>
        </w:rPr>
        <w:t>Phone Number:</w:t>
      </w:r>
    </w:p>
    <w:p w14:paraId="759EEBEA" w14:textId="29449BBF" w:rsidR="00D46A9D" w:rsidRPr="00113B4F" w:rsidRDefault="007E30AB" w:rsidP="007E30AB">
      <w:pPr>
        <w:jc w:val="both"/>
        <w:rPr>
          <w:sz w:val="24"/>
          <w:szCs w:val="24"/>
        </w:rPr>
      </w:pPr>
      <w:r>
        <w:rPr>
          <w:sz w:val="24"/>
          <w:szCs w:val="24"/>
        </w:rPr>
        <w:t>You are invited to respond to the following questions</w:t>
      </w:r>
      <w:r w:rsidR="00D46A9D">
        <w:rPr>
          <w:sz w:val="24"/>
          <w:szCs w:val="24"/>
        </w:rPr>
        <w:t xml:space="preserve">. </w:t>
      </w:r>
      <w:r>
        <w:rPr>
          <w:sz w:val="24"/>
          <w:szCs w:val="24"/>
        </w:rPr>
        <w:t>Responses can be brief although there is no restriction as to the length</w:t>
      </w:r>
      <w:r w:rsidR="00D46A9D">
        <w:rPr>
          <w:sz w:val="24"/>
          <w:szCs w:val="24"/>
        </w:rPr>
        <w:t>.</w:t>
      </w:r>
    </w:p>
    <w:p w14:paraId="424ECA7E" w14:textId="0D946DCD" w:rsidR="007E30AB" w:rsidRDefault="007E30AB" w:rsidP="007E30AB">
      <w:pPr>
        <w:numPr>
          <w:ilvl w:val="0"/>
          <w:numId w:val="1"/>
        </w:numPr>
        <w:spacing w:after="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  <w:r w:rsidRPr="00782068"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  <w:t>Why do you feel called to be an Elder?</w:t>
      </w:r>
    </w:p>
    <w:p w14:paraId="1244F764" w14:textId="7AD3675B" w:rsidR="00751053" w:rsidRDefault="00751053" w:rsidP="00751053">
      <w:pPr>
        <w:spacing w:after="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1B30F876" w14:textId="40B877A5" w:rsidR="00751053" w:rsidRDefault="00751053" w:rsidP="00751053">
      <w:pPr>
        <w:spacing w:after="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7FD2D84B" w14:textId="56C0AFE7" w:rsidR="00751053" w:rsidRDefault="00751053" w:rsidP="00751053">
      <w:pPr>
        <w:spacing w:after="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39291818" w14:textId="788E2F20" w:rsidR="00751053" w:rsidRDefault="00751053" w:rsidP="00751053">
      <w:pPr>
        <w:spacing w:after="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01B2D9BC" w14:textId="444872A3" w:rsidR="00751053" w:rsidRDefault="00751053" w:rsidP="00751053">
      <w:pPr>
        <w:spacing w:after="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2A62B88C" w14:textId="284EAAD4" w:rsidR="00751053" w:rsidRDefault="00751053" w:rsidP="00751053">
      <w:pPr>
        <w:spacing w:after="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37B2C236" w14:textId="77777777" w:rsidR="00751053" w:rsidRPr="00782068" w:rsidRDefault="00751053" w:rsidP="00751053">
      <w:pPr>
        <w:spacing w:after="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2099772A" w14:textId="201B2638" w:rsidR="007E30AB" w:rsidRDefault="007E30AB" w:rsidP="007E30AB">
      <w:pPr>
        <w:spacing w:after="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4C960211" w14:textId="77777777" w:rsidR="00751053" w:rsidRPr="00782068" w:rsidRDefault="00751053" w:rsidP="007E30AB">
      <w:pPr>
        <w:spacing w:after="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63BB125F" w14:textId="77777777" w:rsidR="007E30AB" w:rsidRPr="00782068" w:rsidRDefault="007E30AB" w:rsidP="007E30AB">
      <w:pPr>
        <w:spacing w:after="0" w:line="264" w:lineRule="auto"/>
        <w:ind w:left="360"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1ABCB51C" w14:textId="1A8C8678" w:rsidR="007E30AB" w:rsidRPr="00782068" w:rsidRDefault="007E30AB" w:rsidP="007E30AB">
      <w:pPr>
        <w:numPr>
          <w:ilvl w:val="0"/>
          <w:numId w:val="1"/>
        </w:num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  <w:r w:rsidRPr="00782068"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  <w:t xml:space="preserve">The Seeds Mission Statement is; </w:t>
      </w:r>
      <w:r w:rsidRPr="00782068">
        <w:rPr>
          <w:rFonts w:asciiTheme="majorHAnsi" w:hAnsiTheme="majorHAnsi" w:cstheme="majorHAnsi"/>
          <w:b/>
          <w:i/>
          <w:color w:val="4472C4" w:themeColor="accent1"/>
          <w:kern w:val="2"/>
          <w:sz w:val="24"/>
          <w:szCs w:val="24"/>
          <w:lang w:val="en-US" w:eastAsia="ja-JP"/>
          <w14:ligatures w14:val="standard"/>
        </w:rPr>
        <w:t>Bringing people to Jesus and</w:t>
      </w:r>
      <w:r w:rsidR="0059482A" w:rsidRPr="00782068">
        <w:rPr>
          <w:rFonts w:asciiTheme="majorHAnsi" w:hAnsiTheme="majorHAnsi" w:cstheme="majorHAnsi"/>
          <w:b/>
          <w:i/>
          <w:color w:val="4472C4" w:themeColor="accent1"/>
          <w:kern w:val="2"/>
          <w:sz w:val="24"/>
          <w:szCs w:val="24"/>
          <w:lang w:val="en-US" w:eastAsia="ja-JP"/>
          <w14:ligatures w14:val="standard"/>
        </w:rPr>
        <w:t xml:space="preserve"> being</w:t>
      </w:r>
      <w:r w:rsidRPr="00782068">
        <w:rPr>
          <w:rFonts w:asciiTheme="majorHAnsi" w:hAnsiTheme="majorHAnsi" w:cstheme="majorHAnsi"/>
          <w:b/>
          <w:i/>
          <w:color w:val="4472C4" w:themeColor="accent1"/>
          <w:kern w:val="2"/>
          <w:sz w:val="24"/>
          <w:szCs w:val="24"/>
          <w:lang w:val="en-US" w:eastAsia="ja-JP"/>
          <w14:ligatures w14:val="standard"/>
        </w:rPr>
        <w:t xml:space="preserve"> transform</w:t>
      </w:r>
      <w:r w:rsidR="0059482A" w:rsidRPr="00782068">
        <w:rPr>
          <w:rFonts w:asciiTheme="majorHAnsi" w:hAnsiTheme="majorHAnsi" w:cstheme="majorHAnsi"/>
          <w:b/>
          <w:i/>
          <w:color w:val="4472C4" w:themeColor="accent1"/>
          <w:kern w:val="2"/>
          <w:sz w:val="24"/>
          <w:szCs w:val="24"/>
          <w:lang w:val="en-US" w:eastAsia="ja-JP"/>
          <w14:ligatures w14:val="standard"/>
        </w:rPr>
        <w:t>ed</w:t>
      </w:r>
      <w:r w:rsidRPr="00782068">
        <w:rPr>
          <w:rFonts w:asciiTheme="majorHAnsi" w:hAnsiTheme="majorHAnsi" w:cstheme="majorHAnsi"/>
          <w:b/>
          <w:i/>
          <w:color w:val="4472C4" w:themeColor="accent1"/>
          <w:kern w:val="2"/>
          <w:sz w:val="24"/>
          <w:szCs w:val="24"/>
          <w:lang w:val="en-US" w:eastAsia="ja-JP"/>
          <w14:ligatures w14:val="standard"/>
        </w:rPr>
        <w:t xml:space="preserve"> into His passionate disciples. </w:t>
      </w:r>
      <w:r w:rsidRPr="00782068"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  <w:t>Can you describe how you are contributing to this Mission Statement?</w:t>
      </w:r>
    </w:p>
    <w:p w14:paraId="08C4D163" w14:textId="3A7D5695" w:rsidR="007E30AB" w:rsidRPr="00782068" w:rsidRDefault="007E30AB" w:rsidP="007E30AB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0233E251" w14:textId="4817ACE0" w:rsidR="00751053" w:rsidRDefault="00751053" w:rsidP="007E30AB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4F4FF9F2" w14:textId="77777777" w:rsidR="00113B4F" w:rsidRDefault="00113B4F" w:rsidP="007E30AB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547CAA8B" w14:textId="017A99DD" w:rsidR="007E30AB" w:rsidRDefault="007E30AB" w:rsidP="00125C45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576D72F9" w14:textId="1CE0A36F" w:rsidR="00125C45" w:rsidRDefault="00125C45" w:rsidP="00125C45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70EAAA9E" w14:textId="75A072AB" w:rsidR="00125C45" w:rsidRDefault="00125C45" w:rsidP="00125C45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275C1351" w14:textId="125DD462" w:rsidR="00125C45" w:rsidRDefault="00125C45" w:rsidP="00125C45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34A971CB" w14:textId="637F4971" w:rsidR="00125C45" w:rsidRDefault="00125C45" w:rsidP="00125C45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253165F2" w14:textId="77777777" w:rsidR="00125C45" w:rsidRPr="00782068" w:rsidRDefault="00125C45" w:rsidP="00125C45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4DA77940" w14:textId="4557C58E" w:rsidR="007E30AB" w:rsidRDefault="007E30AB" w:rsidP="007E30AB">
      <w:pPr>
        <w:numPr>
          <w:ilvl w:val="0"/>
          <w:numId w:val="1"/>
        </w:num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  <w:r w:rsidRPr="00782068"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  <w:lastRenderedPageBreak/>
        <w:t>What do you see as your main spiritual gift or gifts?</w:t>
      </w:r>
    </w:p>
    <w:p w14:paraId="5342C4A2" w14:textId="437E68D9" w:rsidR="00751053" w:rsidRDefault="00751053" w:rsidP="00751053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6389192F" w14:textId="1D97FD70" w:rsidR="00751053" w:rsidRDefault="00751053" w:rsidP="00751053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6AE27199" w14:textId="0C2CF877" w:rsidR="00751053" w:rsidRDefault="00751053" w:rsidP="00751053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3444A6B4" w14:textId="77777777" w:rsidR="00751053" w:rsidRPr="00782068" w:rsidRDefault="00751053" w:rsidP="00751053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051283E3" w14:textId="1A9A724B" w:rsidR="00751053" w:rsidRDefault="00751053" w:rsidP="007E30AB">
      <w:pPr>
        <w:spacing w:after="200" w:line="264" w:lineRule="auto"/>
        <w:contextualSpacing/>
        <w:jc w:val="both"/>
        <w:rPr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321F6F07" w14:textId="77777777" w:rsidR="00125C45" w:rsidRPr="00782068" w:rsidRDefault="00125C45" w:rsidP="007E30AB">
      <w:pPr>
        <w:spacing w:after="200" w:line="264" w:lineRule="auto"/>
        <w:contextualSpacing/>
        <w:jc w:val="both"/>
        <w:rPr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2B72DA7D" w14:textId="77777777" w:rsidR="007E30AB" w:rsidRPr="00782068" w:rsidRDefault="007E30AB" w:rsidP="007E30AB">
      <w:pPr>
        <w:spacing w:after="200" w:line="264" w:lineRule="auto"/>
        <w:contextualSpacing/>
        <w:jc w:val="both"/>
        <w:rPr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2CE37587" w14:textId="77777777" w:rsidR="007E30AB" w:rsidRPr="00782068" w:rsidRDefault="007E30AB" w:rsidP="007E30AB">
      <w:pPr>
        <w:spacing w:after="200" w:line="264" w:lineRule="auto"/>
        <w:ind w:left="720"/>
        <w:contextualSpacing/>
        <w:jc w:val="both"/>
        <w:rPr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7F471896" w14:textId="48BC0714" w:rsidR="00D46A9D" w:rsidRDefault="007E30AB" w:rsidP="00DB575B">
      <w:pPr>
        <w:numPr>
          <w:ilvl w:val="0"/>
          <w:numId w:val="1"/>
        </w:num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  <w:r w:rsidRPr="00782068"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  <w:t>Can you briefly describe a recent faith experience?</w:t>
      </w:r>
    </w:p>
    <w:p w14:paraId="7068733D" w14:textId="7219D75B" w:rsidR="00751053" w:rsidRDefault="00751053" w:rsidP="00751053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6467A2FC" w14:textId="76E49128" w:rsidR="00751053" w:rsidRDefault="00751053" w:rsidP="00751053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39A1B626" w14:textId="0BD5AB25" w:rsidR="00751053" w:rsidRDefault="00751053" w:rsidP="00751053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309D5D90" w14:textId="7320ABFC" w:rsidR="00751053" w:rsidRDefault="00751053" w:rsidP="00751053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4772CFCB" w14:textId="77777777" w:rsidR="00125C45" w:rsidRDefault="00125C45" w:rsidP="00751053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15E268E4" w14:textId="29DEAC73" w:rsidR="00751053" w:rsidRDefault="00751053" w:rsidP="00751053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5E8A8567" w14:textId="032CA128" w:rsidR="00751053" w:rsidRDefault="00751053" w:rsidP="00751053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622F1BC0" w14:textId="77777777" w:rsidR="00751053" w:rsidRPr="00DB575B" w:rsidRDefault="00751053" w:rsidP="00751053">
      <w:pPr>
        <w:spacing w:after="200" w:line="264" w:lineRule="auto"/>
        <w:contextualSpacing/>
        <w:jc w:val="both"/>
        <w:rPr>
          <w:rFonts w:asciiTheme="majorHAnsi" w:hAnsiTheme="majorHAnsi" w:cstheme="majorHAnsi"/>
          <w:b/>
          <w:color w:val="4472C4" w:themeColor="accent1"/>
          <w:kern w:val="2"/>
          <w:sz w:val="24"/>
          <w:szCs w:val="24"/>
          <w:lang w:val="en-US" w:eastAsia="ja-JP"/>
          <w14:ligatures w14:val="standard"/>
        </w:rPr>
      </w:pPr>
    </w:p>
    <w:p w14:paraId="4F221C23" w14:textId="5B1CE9ED" w:rsidR="00D46A9D" w:rsidRPr="00D46A9D" w:rsidRDefault="00D46A9D" w:rsidP="00D46A9D">
      <w:pPr>
        <w:pBdr>
          <w:bottom w:val="single" w:sz="4" w:space="1" w:color="auto"/>
        </w:pBdr>
        <w:spacing w:after="200" w:line="264" w:lineRule="auto"/>
        <w:rPr>
          <w:rFonts w:asciiTheme="majorHAnsi" w:eastAsiaTheme="majorEastAsia" w:hAnsiTheme="majorHAnsi" w:cstheme="majorBidi"/>
          <w:color w:val="4472C4" w:themeColor="accent1"/>
          <w:kern w:val="2"/>
          <w:sz w:val="36"/>
          <w:szCs w:val="20"/>
          <w:lang w:val="en-US" w:eastAsia="ja-JP"/>
          <w14:ligatures w14:val="standard"/>
        </w:rPr>
      </w:pPr>
      <w:r w:rsidRPr="00D46A9D">
        <w:rPr>
          <w:rFonts w:asciiTheme="majorHAnsi" w:eastAsiaTheme="majorEastAsia" w:hAnsiTheme="majorHAnsi" w:cstheme="majorBidi"/>
          <w:color w:val="4472C4" w:themeColor="accent1"/>
          <w:kern w:val="2"/>
          <w:sz w:val="36"/>
          <w:szCs w:val="20"/>
          <w:lang w:val="en-US" w:eastAsia="ja-JP"/>
          <w14:ligatures w14:val="standard"/>
        </w:rPr>
        <w:t xml:space="preserve">What </w:t>
      </w:r>
      <w:r>
        <w:rPr>
          <w:rFonts w:asciiTheme="majorHAnsi" w:eastAsiaTheme="majorEastAsia" w:hAnsiTheme="majorHAnsi" w:cstheme="majorBidi"/>
          <w:color w:val="4472C4" w:themeColor="accent1"/>
          <w:kern w:val="2"/>
          <w:sz w:val="36"/>
          <w:szCs w:val="20"/>
          <w:lang w:val="en-US" w:eastAsia="ja-JP"/>
          <w14:ligatures w14:val="standard"/>
        </w:rPr>
        <w:t>Happens Next?</w:t>
      </w:r>
    </w:p>
    <w:p w14:paraId="550949A3" w14:textId="77777777" w:rsidR="00D46A9D" w:rsidRPr="00782068" w:rsidRDefault="00D46A9D" w:rsidP="00D46A9D">
      <w:pPr>
        <w:spacing w:after="0" w:line="240" w:lineRule="auto"/>
        <w:rPr>
          <w:color w:val="000000" w:themeColor="text1"/>
          <w:kern w:val="2"/>
          <w:sz w:val="20"/>
          <w:szCs w:val="20"/>
          <w:lang w:val="en-US" w:eastAsia="ja-JP"/>
          <w14:ligatures w14:val="standard"/>
        </w:rPr>
      </w:pPr>
    </w:p>
    <w:p w14:paraId="605ACB4E" w14:textId="77777777" w:rsidR="00D46A9D" w:rsidRPr="00782068" w:rsidRDefault="00D46A9D" w:rsidP="00D46A9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</w:pPr>
      <w:r w:rsidRPr="00782068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>A panel, appointed by Church Council and consisting of; The Senior Pastor, an Elder and a congregational representative will receive the expressions of interest.</w:t>
      </w:r>
    </w:p>
    <w:p w14:paraId="1636480E" w14:textId="77777777" w:rsidR="00D46A9D" w:rsidRPr="00782068" w:rsidRDefault="00D46A9D" w:rsidP="00D46A9D">
      <w:pPr>
        <w:spacing w:after="0" w:line="240" w:lineRule="auto"/>
        <w:jc w:val="both"/>
        <w:rPr>
          <w:color w:val="000000" w:themeColor="text1"/>
          <w:kern w:val="2"/>
          <w:sz w:val="20"/>
          <w:szCs w:val="20"/>
          <w:lang w:val="en-US" w:eastAsia="ja-JP"/>
          <w14:ligatures w14:val="standard"/>
        </w:rPr>
      </w:pPr>
    </w:p>
    <w:p w14:paraId="3B76F6F6" w14:textId="5FC3D3EB" w:rsidR="00D46A9D" w:rsidRPr="00782068" w:rsidRDefault="00D46A9D" w:rsidP="00D46A9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</w:pPr>
      <w:r w:rsidRPr="00782068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>Each applicant will be contacted by the panel</w:t>
      </w:r>
      <w:r w:rsidR="00877C77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 xml:space="preserve"> </w:t>
      </w:r>
      <w:r w:rsidR="00751053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>between 17</w:t>
      </w:r>
      <w:r w:rsidR="00751053" w:rsidRPr="00751053">
        <w:rPr>
          <w:color w:val="000000" w:themeColor="text1"/>
          <w:kern w:val="2"/>
          <w:sz w:val="24"/>
          <w:szCs w:val="24"/>
          <w:vertAlign w:val="superscript"/>
          <w:lang w:val="en-US" w:eastAsia="ja-JP"/>
          <w14:ligatures w14:val="standard"/>
        </w:rPr>
        <w:t>th</w:t>
      </w:r>
      <w:r w:rsidR="00751053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 xml:space="preserve"> and 28</w:t>
      </w:r>
      <w:r w:rsidR="00751053" w:rsidRPr="00751053">
        <w:rPr>
          <w:color w:val="000000" w:themeColor="text1"/>
          <w:kern w:val="2"/>
          <w:sz w:val="24"/>
          <w:szCs w:val="24"/>
          <w:vertAlign w:val="superscript"/>
          <w:lang w:val="en-US" w:eastAsia="ja-JP"/>
          <w14:ligatures w14:val="standard"/>
        </w:rPr>
        <w:t>th</w:t>
      </w:r>
      <w:r w:rsidR="00751053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 xml:space="preserve"> August where t</w:t>
      </w:r>
      <w:r w:rsidRPr="00782068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>here will be an opportunity to discuss further with you your expression of interest.</w:t>
      </w:r>
    </w:p>
    <w:p w14:paraId="5DED05D8" w14:textId="77777777" w:rsidR="00D46A9D" w:rsidRPr="00782068" w:rsidRDefault="00D46A9D" w:rsidP="00D46A9D">
      <w:pPr>
        <w:spacing w:after="0" w:line="240" w:lineRule="auto"/>
        <w:jc w:val="both"/>
        <w:rPr>
          <w:color w:val="000000" w:themeColor="text1"/>
          <w:kern w:val="2"/>
          <w:sz w:val="20"/>
          <w:szCs w:val="20"/>
          <w:lang w:val="en-US" w:eastAsia="ja-JP"/>
          <w14:ligatures w14:val="standard"/>
        </w:rPr>
      </w:pPr>
    </w:p>
    <w:p w14:paraId="69061E6F" w14:textId="0694B8EF" w:rsidR="00D46A9D" w:rsidRPr="00782068" w:rsidRDefault="00D46A9D" w:rsidP="00D46A9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</w:pPr>
      <w:r w:rsidRPr="00782068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 xml:space="preserve">Following the receiving of the form and through discussion with you, the panel and </w:t>
      </w:r>
      <w:r w:rsidR="00877C77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 xml:space="preserve">with </w:t>
      </w:r>
      <w:r w:rsidRPr="00782068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 xml:space="preserve">prayerful consideration - if both the applicant and the panel agree, then the name will be recommended to Church Council for endorsement. </w:t>
      </w:r>
    </w:p>
    <w:p w14:paraId="2ACA88E7" w14:textId="77777777" w:rsidR="00D46A9D" w:rsidRPr="00782068" w:rsidRDefault="00D46A9D" w:rsidP="00D46A9D">
      <w:pPr>
        <w:spacing w:after="0" w:line="240" w:lineRule="auto"/>
        <w:jc w:val="both"/>
        <w:rPr>
          <w:color w:val="000000" w:themeColor="text1"/>
          <w:kern w:val="2"/>
          <w:sz w:val="20"/>
          <w:szCs w:val="20"/>
          <w:lang w:val="en-US" w:eastAsia="ja-JP"/>
          <w14:ligatures w14:val="standard"/>
        </w:rPr>
      </w:pPr>
    </w:p>
    <w:p w14:paraId="1C2B285F" w14:textId="23F72DFC" w:rsidR="00CE1CC6" w:rsidRPr="00113B4F" w:rsidRDefault="00D46A9D" w:rsidP="00113B4F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</w:pPr>
      <w:r w:rsidRPr="00782068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 xml:space="preserve">Council will call for a congregational vote where the Seeds congregation will elect </w:t>
      </w:r>
      <w:r w:rsidR="00877C77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>t</w:t>
      </w:r>
      <w:r w:rsidR="00ED3951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>he</w:t>
      </w:r>
      <w:r w:rsidRPr="00782068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 xml:space="preserve"> new Elders to serve on Church </w:t>
      </w:r>
      <w:proofErr w:type="gramStart"/>
      <w:r w:rsidRPr="00782068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 xml:space="preserve">Council </w:t>
      </w:r>
      <w:r w:rsidR="00782068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>.</w:t>
      </w:r>
      <w:proofErr w:type="gramEnd"/>
      <w:r w:rsidRPr="00782068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 xml:space="preserve">      </w:t>
      </w:r>
    </w:p>
    <w:p w14:paraId="712943DD" w14:textId="387EC040" w:rsidR="00D46A9D" w:rsidRDefault="00CE1CC6" w:rsidP="00CE1CC6">
      <w:pPr>
        <w:keepNext/>
        <w:keepLines/>
        <w:pBdr>
          <w:bottom w:val="single" w:sz="4" w:space="1" w:color="auto"/>
        </w:pBdr>
        <w:spacing w:before="360" w:after="180" w:line="240" w:lineRule="auto"/>
        <w:outlineLvl w:val="2"/>
        <w:rPr>
          <w:rFonts w:asciiTheme="majorHAnsi" w:eastAsiaTheme="majorEastAsia" w:hAnsiTheme="majorHAnsi" w:cstheme="majorBidi"/>
          <w:color w:val="4472C4" w:themeColor="accent1"/>
          <w:kern w:val="2"/>
          <w:sz w:val="36"/>
          <w:szCs w:val="20"/>
          <w:lang w:val="en-US" w:eastAsia="ja-JP"/>
          <w14:ligatures w14:val="standard"/>
        </w:rPr>
      </w:pPr>
      <w:r>
        <w:rPr>
          <w:rFonts w:asciiTheme="majorHAnsi" w:eastAsiaTheme="majorEastAsia" w:hAnsiTheme="majorHAnsi" w:cstheme="majorBidi"/>
          <w:color w:val="4472C4" w:themeColor="accent1"/>
          <w:kern w:val="2"/>
          <w:sz w:val="36"/>
          <w:szCs w:val="20"/>
          <w:lang w:val="en-US" w:eastAsia="ja-JP"/>
          <w14:ligatures w14:val="standard"/>
        </w:rPr>
        <w:t xml:space="preserve">Closing Dates </w:t>
      </w:r>
      <w:r w:rsidR="00B12626">
        <w:rPr>
          <w:rFonts w:asciiTheme="majorHAnsi" w:eastAsiaTheme="majorEastAsia" w:hAnsiTheme="majorHAnsi" w:cstheme="majorBidi"/>
          <w:color w:val="4472C4" w:themeColor="accent1"/>
          <w:kern w:val="2"/>
          <w:sz w:val="36"/>
          <w:szCs w:val="20"/>
          <w:lang w:val="en-US" w:eastAsia="ja-JP"/>
          <w14:ligatures w14:val="standard"/>
        </w:rPr>
        <w:t>and How to Submit an Expression of Interest</w:t>
      </w:r>
    </w:p>
    <w:p w14:paraId="40FD7A51" w14:textId="7996DD2E" w:rsidR="00B12626" w:rsidRPr="00B12626" w:rsidRDefault="00B12626" w:rsidP="00B12626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12626">
        <w:rPr>
          <w:sz w:val="24"/>
          <w:szCs w:val="24"/>
        </w:rPr>
        <w:t>Sunday</w:t>
      </w:r>
      <w:r w:rsidR="00782068">
        <w:rPr>
          <w:sz w:val="24"/>
          <w:szCs w:val="24"/>
        </w:rPr>
        <w:t xml:space="preserve"> 2</w:t>
      </w:r>
      <w:r w:rsidR="00751053">
        <w:rPr>
          <w:sz w:val="24"/>
          <w:szCs w:val="24"/>
        </w:rPr>
        <w:t>6</w:t>
      </w:r>
      <w:r w:rsidR="00751053" w:rsidRPr="00751053">
        <w:rPr>
          <w:sz w:val="24"/>
          <w:szCs w:val="24"/>
          <w:vertAlign w:val="superscript"/>
        </w:rPr>
        <w:t>th</w:t>
      </w:r>
      <w:r w:rsidR="00751053">
        <w:rPr>
          <w:sz w:val="24"/>
          <w:szCs w:val="24"/>
        </w:rPr>
        <w:t xml:space="preserve"> July</w:t>
      </w:r>
      <w:r w:rsidR="00782068">
        <w:rPr>
          <w:sz w:val="24"/>
          <w:szCs w:val="24"/>
        </w:rPr>
        <w:t xml:space="preserve"> </w:t>
      </w:r>
      <w:r w:rsidR="0059482A">
        <w:rPr>
          <w:sz w:val="24"/>
          <w:szCs w:val="24"/>
        </w:rPr>
        <w:t>-</w:t>
      </w:r>
      <w:r w:rsidR="00782068">
        <w:rPr>
          <w:sz w:val="24"/>
          <w:szCs w:val="24"/>
        </w:rPr>
        <w:t xml:space="preserve"> </w:t>
      </w:r>
      <w:r w:rsidRPr="00B12626">
        <w:rPr>
          <w:sz w:val="24"/>
          <w:szCs w:val="24"/>
        </w:rPr>
        <w:t xml:space="preserve">Expressions of Interest Open </w:t>
      </w:r>
    </w:p>
    <w:p w14:paraId="574A5243" w14:textId="46BC0FFF" w:rsidR="00B12626" w:rsidRDefault="00B12626" w:rsidP="00B12626">
      <w:pPr>
        <w:numPr>
          <w:ilvl w:val="0"/>
          <w:numId w:val="5"/>
        </w:numPr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B12626">
        <w:rPr>
          <w:sz w:val="24"/>
          <w:szCs w:val="24"/>
        </w:rPr>
        <w:t xml:space="preserve">Sunday </w:t>
      </w:r>
      <w:r w:rsidR="0059482A">
        <w:rPr>
          <w:sz w:val="24"/>
          <w:szCs w:val="24"/>
        </w:rPr>
        <w:t xml:space="preserve"> </w:t>
      </w:r>
      <w:r w:rsidR="00751053">
        <w:rPr>
          <w:sz w:val="24"/>
          <w:szCs w:val="24"/>
        </w:rPr>
        <w:t>9</w:t>
      </w:r>
      <w:proofErr w:type="gramEnd"/>
      <w:r w:rsidR="00751053" w:rsidRPr="00751053">
        <w:rPr>
          <w:sz w:val="24"/>
          <w:szCs w:val="24"/>
          <w:vertAlign w:val="superscript"/>
        </w:rPr>
        <w:t>th</w:t>
      </w:r>
      <w:r w:rsidR="00751053">
        <w:rPr>
          <w:sz w:val="24"/>
          <w:szCs w:val="24"/>
        </w:rPr>
        <w:t xml:space="preserve"> August 5pm</w:t>
      </w:r>
      <w:r w:rsidR="0059482A">
        <w:rPr>
          <w:sz w:val="24"/>
          <w:szCs w:val="24"/>
        </w:rPr>
        <w:t xml:space="preserve"> - </w:t>
      </w:r>
      <w:r w:rsidRPr="00B12626">
        <w:rPr>
          <w:sz w:val="24"/>
          <w:szCs w:val="24"/>
        </w:rPr>
        <w:t xml:space="preserve">  Close Expressions of Interest</w:t>
      </w:r>
    </w:p>
    <w:p w14:paraId="06E4EC22" w14:textId="675EE56E" w:rsidR="00D46A9D" w:rsidRPr="00125C45" w:rsidRDefault="00CE1CC6" w:rsidP="00125C45">
      <w:pPr>
        <w:jc w:val="both"/>
        <w:rPr>
          <w:color w:val="44546A" w:themeColor="text2"/>
          <w:kern w:val="2"/>
          <w:sz w:val="24"/>
          <w:szCs w:val="24"/>
          <w:lang w:val="en-US" w:eastAsia="ja-JP"/>
          <w14:ligatures w14:val="standard"/>
        </w:rPr>
      </w:pPr>
      <w:r w:rsidRPr="00782068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 xml:space="preserve">Forms can be </w:t>
      </w:r>
      <w:r w:rsidR="008E4119" w:rsidRPr="00782068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 xml:space="preserve">marked Confidential and </w:t>
      </w:r>
      <w:r w:rsidRPr="00782068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 xml:space="preserve">submitted to Sarah Beresford </w:t>
      </w:r>
      <w:r w:rsidRPr="00782068">
        <w:rPr>
          <w:color w:val="000000" w:themeColor="text1"/>
          <w:sz w:val="24"/>
          <w:szCs w:val="24"/>
        </w:rPr>
        <w:t xml:space="preserve">– </w:t>
      </w:r>
      <w:r w:rsidR="00586A4F" w:rsidRPr="00782068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 xml:space="preserve">Executive Assistant to the Senior Pastor by email: </w:t>
      </w:r>
      <w:hyperlink r:id="rId6" w:history="1">
        <w:r w:rsidR="00586A4F" w:rsidRPr="00586A4F">
          <w:rPr>
            <w:color w:val="0563C1" w:themeColor="hyperlink"/>
            <w:kern w:val="2"/>
            <w:sz w:val="24"/>
            <w:szCs w:val="24"/>
            <w:u w:val="single"/>
            <w:lang w:val="en-US" w:eastAsia="ja-JP"/>
            <w14:ligatures w14:val="standard"/>
          </w:rPr>
          <w:t>sarah.beresford@seedschurch.org</w:t>
        </w:r>
      </w:hyperlink>
      <w:r w:rsidR="00586A4F">
        <w:rPr>
          <w:color w:val="44546A" w:themeColor="text2"/>
          <w:kern w:val="2"/>
          <w:sz w:val="24"/>
          <w:szCs w:val="24"/>
          <w:lang w:val="en-US" w:eastAsia="ja-JP"/>
          <w14:ligatures w14:val="standard"/>
        </w:rPr>
        <w:t xml:space="preserve"> </w:t>
      </w:r>
      <w:r w:rsidR="00877C77" w:rsidRPr="00877C77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>or in hard copy</w:t>
      </w:r>
      <w:r w:rsidR="00143E56">
        <w:rPr>
          <w:color w:val="000000" w:themeColor="text1"/>
          <w:kern w:val="2"/>
          <w:sz w:val="24"/>
          <w:szCs w:val="24"/>
          <w:lang w:val="en-US" w:eastAsia="ja-JP"/>
          <w14:ligatures w14:val="standard"/>
        </w:rPr>
        <w:t xml:space="preserve"> at the office.</w:t>
      </w:r>
    </w:p>
    <w:p w14:paraId="02255D95" w14:textId="77777777" w:rsidR="007E30AB" w:rsidRPr="007E30AB" w:rsidRDefault="007E30AB" w:rsidP="007E30AB">
      <w:pPr>
        <w:jc w:val="both"/>
        <w:rPr>
          <w:sz w:val="24"/>
          <w:szCs w:val="24"/>
        </w:rPr>
      </w:pPr>
    </w:p>
    <w:sectPr w:rsidR="007E30AB" w:rsidRPr="007E3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104AC"/>
    <w:multiLevelType w:val="hybridMultilevel"/>
    <w:tmpl w:val="1A687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A3F33"/>
    <w:multiLevelType w:val="hybridMultilevel"/>
    <w:tmpl w:val="7E367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4297F"/>
    <w:multiLevelType w:val="hybridMultilevel"/>
    <w:tmpl w:val="6DC24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515D0"/>
    <w:multiLevelType w:val="hybridMultilevel"/>
    <w:tmpl w:val="67E2B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C540C"/>
    <w:multiLevelType w:val="hybridMultilevel"/>
    <w:tmpl w:val="5470D5E8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F14"/>
    <w:rsid w:val="00016A18"/>
    <w:rsid w:val="000A31BF"/>
    <w:rsid w:val="000B08F3"/>
    <w:rsid w:val="00113B4F"/>
    <w:rsid w:val="00125C45"/>
    <w:rsid w:val="00143E56"/>
    <w:rsid w:val="002222EB"/>
    <w:rsid w:val="002A1F14"/>
    <w:rsid w:val="00543E40"/>
    <w:rsid w:val="00586A4F"/>
    <w:rsid w:val="0059482A"/>
    <w:rsid w:val="005B65A6"/>
    <w:rsid w:val="0063750A"/>
    <w:rsid w:val="00744AD2"/>
    <w:rsid w:val="00751053"/>
    <w:rsid w:val="00782068"/>
    <w:rsid w:val="007E30AB"/>
    <w:rsid w:val="00811B18"/>
    <w:rsid w:val="00877C77"/>
    <w:rsid w:val="008E4119"/>
    <w:rsid w:val="00A80D3F"/>
    <w:rsid w:val="00B12626"/>
    <w:rsid w:val="00CE1CC6"/>
    <w:rsid w:val="00D46A9D"/>
    <w:rsid w:val="00DB575B"/>
    <w:rsid w:val="00E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9E31"/>
  <w15:chartTrackingRefBased/>
  <w15:docId w15:val="{DA17E9FD-8B0C-458E-B6D1-C58A21068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beresford@seedschurc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Sharp</dc:creator>
  <cp:keywords/>
  <dc:description/>
  <cp:lastModifiedBy>Executive Assistant</cp:lastModifiedBy>
  <cp:revision>14</cp:revision>
  <cp:lastPrinted>2020-07-22T06:51:00Z</cp:lastPrinted>
  <dcterms:created xsi:type="dcterms:W3CDTF">2018-02-05T23:07:00Z</dcterms:created>
  <dcterms:modified xsi:type="dcterms:W3CDTF">2020-07-22T06:52:00Z</dcterms:modified>
</cp:coreProperties>
</file>